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A4" w:rsidRDefault="00B35564" w:rsidP="00B35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41BA4">
        <w:rPr>
          <w:rFonts w:ascii="Times New Roman" w:eastAsia="Times New Roman" w:hAnsi="Times New Roman" w:cs="Times New Roman"/>
          <w:sz w:val="24"/>
          <w:szCs w:val="24"/>
        </w:rPr>
        <w:t>УТВЕРЖДЕНО</w:t>
      </w:r>
      <w:r w:rsidR="00441BA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41BA4">
        <w:rPr>
          <w:rFonts w:ascii="Times New Roman" w:eastAsia="Times New Roman" w:hAnsi="Times New Roman" w:cs="Times New Roman"/>
          <w:sz w:val="24"/>
          <w:szCs w:val="24"/>
        </w:rPr>
        <w:t>Решением Думы муниципального</w:t>
      </w:r>
    </w:p>
    <w:p w:rsidR="00441BA4" w:rsidRDefault="00441BA4" w:rsidP="0044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E6304">
        <w:rPr>
          <w:rFonts w:ascii="Times New Roman" w:eastAsia="Times New Roman" w:hAnsi="Times New Roman" w:cs="Times New Roman"/>
          <w:sz w:val="24"/>
          <w:szCs w:val="24"/>
        </w:rPr>
        <w:t xml:space="preserve">         образования «Хохорск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41BA4" w:rsidRDefault="00441BA4" w:rsidP="00441BA4">
      <w:pPr>
        <w:tabs>
          <w:tab w:val="left" w:pos="646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E6304">
        <w:rPr>
          <w:rFonts w:ascii="Times New Roman" w:eastAsia="Times New Roman" w:hAnsi="Times New Roman" w:cs="Times New Roman"/>
          <w:sz w:val="24"/>
          <w:szCs w:val="24"/>
        </w:rPr>
        <w:t xml:space="preserve">                   26.12.2014г.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bookmarkStart w:id="0" w:name="_GoBack"/>
      <w:bookmarkEnd w:id="0"/>
      <w:r w:rsidR="005E6304">
        <w:rPr>
          <w:rFonts w:ascii="Times New Roman" w:eastAsia="Times New Roman" w:hAnsi="Times New Roman" w:cs="Times New Roman"/>
          <w:sz w:val="24"/>
          <w:szCs w:val="24"/>
        </w:rPr>
        <w:t>62</w:t>
      </w:r>
    </w:p>
    <w:p w:rsidR="00441BA4" w:rsidRDefault="00441BA4" w:rsidP="00441B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1BA4" w:rsidRDefault="00441BA4" w:rsidP="00441B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МЕСТНЫЕ  НОРМАТИВЫ  ГРАДОСТРОИТЕЛЬНОГО </w:t>
      </w:r>
    </w:p>
    <w:p w:rsidR="00441BA4" w:rsidRDefault="005E6304" w:rsidP="00AA4E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ПРОЕКТИРОВАНИЯ</w:t>
      </w:r>
      <w:r w:rsidR="00441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41BA4" w:rsidRDefault="00441BA4" w:rsidP="00441B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5E6304">
        <w:rPr>
          <w:rFonts w:ascii="Times New Roman" w:eastAsia="Times New Roman" w:hAnsi="Times New Roman" w:cs="Times New Roman"/>
          <w:b/>
          <w:bCs/>
          <w:sz w:val="24"/>
          <w:szCs w:val="24"/>
        </w:rPr>
        <w:t>«ХОХОРСК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41BA4" w:rsidRDefault="00441BA4" w:rsidP="00441B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A4" w:rsidRDefault="00441BA4" w:rsidP="00441B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A4" w:rsidRDefault="00441BA4" w:rsidP="00441BA4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Основная часть нормативов градостроительного проектирования</w:t>
      </w:r>
    </w:p>
    <w:p w:rsidR="00441BA4" w:rsidRDefault="00441BA4" w:rsidP="005E6304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Нормативы градостроительного проектирования мун</w:t>
      </w:r>
      <w:r w:rsidR="005E6304">
        <w:rPr>
          <w:rFonts w:ascii="Times New Roman" w:eastAsia="Times New Roman" w:hAnsi="Times New Roman" w:cs="Times New Roman"/>
          <w:color w:val="2C2C2C"/>
          <w:sz w:val="24"/>
          <w:szCs w:val="24"/>
        </w:rPr>
        <w:t>иципального образования «Хохорск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» согласно Градостроительному кодексу Российской Федерации относятся к местным нормативам градостроительного проектирования.</w:t>
      </w:r>
    </w:p>
    <w:p w:rsidR="00441BA4" w:rsidRDefault="00441BA4" w:rsidP="005E63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     Нормативы градостроительного проектирования муни</w:t>
      </w:r>
      <w:r w:rsidR="005E6304">
        <w:rPr>
          <w:rFonts w:ascii="Times New Roman" w:eastAsia="Times New Roman" w:hAnsi="Times New Roman" w:cs="Times New Roman"/>
          <w:color w:val="2C2C2C"/>
          <w:sz w:val="24"/>
          <w:szCs w:val="24"/>
        </w:rPr>
        <w:t>ципального образования «Хохорск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»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следующим объектам (п.1 ч.5 ст.23 Градостроительного кодекса Российской Федерации):</w:t>
      </w:r>
    </w:p>
    <w:p w:rsidR="00441BA4" w:rsidRDefault="00441BA4" w:rsidP="005E63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электро</w:t>
      </w:r>
      <w:proofErr w:type="spellEnd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-, тепло-, </w:t>
      </w:r>
      <w:proofErr w:type="spellStart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газо</w:t>
      </w:r>
      <w:proofErr w:type="spellEnd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-  и водоснабжение населения, водоотведение;</w:t>
      </w:r>
    </w:p>
    <w:p w:rsidR="00441BA4" w:rsidRDefault="00441BA4" w:rsidP="005E63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б) автомобильные дороги местного значения;</w:t>
      </w:r>
    </w:p>
    <w:p w:rsidR="00441BA4" w:rsidRDefault="00441BA4" w:rsidP="005E63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в) физическая культура и массовый спорт, образование, здравоохранение, утилизация и переработка бытовых и промышленных отходов в случае подготовки генерального плана муниципальн</w:t>
      </w:r>
      <w:r w:rsidR="005E6304">
        <w:rPr>
          <w:rFonts w:ascii="Times New Roman" w:eastAsia="Times New Roman" w:hAnsi="Times New Roman" w:cs="Times New Roman"/>
          <w:color w:val="2C2C2C"/>
          <w:sz w:val="24"/>
          <w:szCs w:val="24"/>
        </w:rPr>
        <w:t>ого образования «Хохорск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»;</w:t>
      </w:r>
    </w:p>
    <w:p w:rsidR="00441BA4" w:rsidRDefault="00441BA4" w:rsidP="005E63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г) иные области в связи с решением вопросов местного значения поселения;</w:t>
      </w:r>
    </w:p>
    <w:p w:rsidR="00441BA4" w:rsidRDefault="00441BA4" w:rsidP="005E63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объектами благоустройства территории, иными объектами местного значения поселения, населения  муни</w:t>
      </w:r>
      <w:r w:rsidR="005E6304">
        <w:rPr>
          <w:rFonts w:ascii="Times New Roman" w:eastAsia="Times New Roman" w:hAnsi="Times New Roman" w:cs="Times New Roman"/>
          <w:color w:val="2C2C2C"/>
          <w:sz w:val="24"/>
          <w:szCs w:val="24"/>
        </w:rPr>
        <w:t>ципального образования «Хохорск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», и расчетных показателей максимально допустимого уровня  территориальной доступности таких объектов для населения.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441BA4" w:rsidRDefault="00441BA4" w:rsidP="00441BA4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Расчетные показатели в области </w:t>
      </w:r>
      <w:proofErr w:type="spellStart"/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электро</w:t>
      </w:r>
      <w:proofErr w:type="spellEnd"/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-, тепло-  и водоснабжение населения, водоотведение</w:t>
      </w:r>
    </w:p>
    <w:p w:rsidR="00441BA4" w:rsidRDefault="00441BA4" w:rsidP="00441B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Для населенных пунктов мун</w:t>
      </w:r>
      <w:r w:rsidR="005E6304">
        <w:rPr>
          <w:rFonts w:ascii="Times New Roman" w:eastAsia="Times New Roman" w:hAnsi="Times New Roman" w:cs="Times New Roman"/>
          <w:color w:val="2C2C2C"/>
          <w:sz w:val="24"/>
          <w:szCs w:val="24"/>
        </w:rPr>
        <w:t>иципального образования «Хохорск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» устанавливаются следующие расчетные показатели минимально допустимого уровня обеспеченности объектами в области</w:t>
      </w: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электро</w:t>
      </w:r>
      <w:proofErr w:type="spellEnd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-, тепло-, </w:t>
      </w:r>
      <w:proofErr w:type="spellStart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газо</w:t>
      </w:r>
      <w:proofErr w:type="spellEnd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-  и водоснабжение населения, водоотведение и расчетных показателей максимально допустимого уровня территориальной доступности таких объектов для населения поселения.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41BA4" w:rsidTr="00441BA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441BA4" w:rsidTr="00441BA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Объекты электроснабжения (Трансформаторные </w:t>
            </w:r>
          </w:p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подстанции, линии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>электропередач и т.д.)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 xml:space="preserve">95% объектов расположенных на территории </w:t>
            </w:r>
          </w:p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населенных  пунктов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 xml:space="preserve">Согласно техническим условиям </w:t>
            </w:r>
          </w:p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снабжающей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>Территория муниципального образования</w:t>
            </w:r>
          </w:p>
        </w:tc>
      </w:tr>
      <w:tr w:rsidR="00441BA4" w:rsidTr="00441BA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>Объекты теплоснабжения тепловой энергии жилой и общественно-деловой застройки (тепловые сети, котельные и т.д.):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441BA4" w:rsidTr="00441BA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Для централизованных источников тепловой энергии жилой и общественно-деловой застройки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25%  объектов расположенных на территории населенных пунктов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Согласно техническим условиям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энергоснабжающей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организации и/или Схеме теплоснабжения поселения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441BA4" w:rsidTr="00441BA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Для автономных источников тепловой энергии жилой и общественно-деловой застройки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75%  объектов расположенных на территории населенных пунктов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Согласно техническим условиям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энергоснабжающей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организации и/или Схеме теплоснабжения поселения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BA4" w:rsidRDefault="00441BA4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441BA4" w:rsidTr="00441BA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100%  объектов расположенных на территории населенных пунктов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Согласно техническим условиям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энергоснабжающей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организации и/или Схеме водоснабжения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441BA4" w:rsidTr="00441BA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Объекты водоотведения для территорий различного функционального назначения (сети хозяйственно-бытовой канализации, сети л</w:t>
            </w:r>
            <w:r w:rsidR="006A2B0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вневой канализации, перекачивающие насосные станции (КНС) очистные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>сооружения)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>75%  объектов расположенных на территории населенных пунктов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441BA4" w:rsidTr="00441BA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441BA4" w:rsidTr="00441BA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</w:tr>
    </w:tbl>
    <w:p w:rsidR="00441BA4" w:rsidRDefault="00441BA4" w:rsidP="00441BA4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Расчетные показатели в области автомобильных дорог местного значения</w:t>
      </w:r>
    </w:p>
    <w:p w:rsidR="00441BA4" w:rsidRDefault="00441BA4" w:rsidP="00441BA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Для населенных пунктов муниципаль</w:t>
      </w:r>
      <w:r w:rsidR="006A2B0B">
        <w:rPr>
          <w:rFonts w:ascii="Times New Roman" w:eastAsia="Times New Roman" w:hAnsi="Times New Roman" w:cs="Times New Roman"/>
          <w:color w:val="2C2C2C"/>
          <w:sz w:val="24"/>
          <w:szCs w:val="24"/>
        </w:rPr>
        <w:t>ного образования «Хохорск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»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в границах населенных пунктов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41BA4" w:rsidTr="00441BA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441BA4" w:rsidTr="00441BA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75% общей протяженности улично-дорожной сети населенных пунктов находящихся на балансе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более 100 м.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441BA4" w:rsidTr="00441BA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Парковка (парковочные места)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Не менее 2 парковок по 25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машино-мест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для легковых автомобилей каждая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Пешеходно-транспортная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доступность до 45 мин.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441BA4" w:rsidTr="00441BA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Пешеходный переход (наземный, надземный, подземный) Разделительное ограждение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менее 2 объектов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устанавливается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441BA4" w:rsidTr="00441BA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Автобусные остановки с элементами по ОСТ 218.1.002.2003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Не менее 2-х автобусных остановок для автобусов, движущихся в противоположных направлениях, смещенных по ходу движения на расстояние не менее 30 м. между ближайшими стенками павильонов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Пешеходная доступность не более  30 м.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BA4" w:rsidRDefault="00441BA4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441BA4" w:rsidTr="00441BA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441BA4" w:rsidTr="00441BA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</w:tr>
    </w:tbl>
    <w:p w:rsidR="00441BA4" w:rsidRDefault="00441BA4" w:rsidP="00441BA4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 Расчетные показатели в области физической культуры и массового спорта</w:t>
      </w:r>
    </w:p>
    <w:p w:rsidR="00441BA4" w:rsidRDefault="00441BA4" w:rsidP="00441BA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Для населенных пунктов муниципаль</w:t>
      </w:r>
      <w:r w:rsidR="006A2B0B">
        <w:rPr>
          <w:rFonts w:ascii="Times New Roman" w:eastAsia="Times New Roman" w:hAnsi="Times New Roman" w:cs="Times New Roman"/>
          <w:color w:val="2C2C2C"/>
          <w:sz w:val="24"/>
          <w:szCs w:val="24"/>
        </w:rPr>
        <w:t>ного образования «Хохорск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» устанавливаются следующие расчетные показатели минимально допустимого уровня обеспеченности объектами физической культуры и массового спорта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Style w:val="a4"/>
        <w:tblW w:w="0" w:type="auto"/>
        <w:tblLook w:val="04A0"/>
      </w:tblPr>
      <w:tblGrid>
        <w:gridCol w:w="2676"/>
        <w:gridCol w:w="2279"/>
        <w:gridCol w:w="2332"/>
        <w:gridCol w:w="2284"/>
      </w:tblGrid>
      <w:tr w:rsidR="00441BA4" w:rsidTr="00441BA4"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441BA4" w:rsidTr="00441BA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Многофункциональный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спортивно-досуговый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центр с бассейном или аналогичный объект, Открытая спортивная площадка с искусственным покрытием или аналогичный объект, Хоккейная площадка открытого типа, Бассейн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менее 1 объекта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Пешеходно-транспортная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 доступность не более 45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441BA4" w:rsidTr="00441BA4"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441BA4" w:rsidTr="00441BA4"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</w:tr>
    </w:tbl>
    <w:p w:rsidR="00441BA4" w:rsidRDefault="00441BA4" w:rsidP="00441BA4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Расчетные показатели в иных областях в связи с решением вопросов местного значения поселения</w:t>
      </w:r>
    </w:p>
    <w:p w:rsidR="00441BA4" w:rsidRDefault="00441BA4" w:rsidP="00441BA4">
      <w:pPr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Для населенных пунктов муниципаль</w:t>
      </w:r>
      <w:r w:rsidR="006A2B0B">
        <w:rPr>
          <w:rFonts w:ascii="Times New Roman" w:eastAsia="Times New Roman" w:hAnsi="Times New Roman" w:cs="Times New Roman"/>
          <w:color w:val="2C2C2C"/>
          <w:sz w:val="24"/>
          <w:szCs w:val="24"/>
        </w:rPr>
        <w:t>ного образования «Хохорск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» устанавливаются следующие расчетные показатели минимально допустимого уровня обеспеченности объектами в иных областях в связи с решением вопросов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Style w:val="a4"/>
        <w:tblW w:w="0" w:type="auto"/>
        <w:tblLook w:val="04A0"/>
      </w:tblPr>
      <w:tblGrid>
        <w:gridCol w:w="2676"/>
        <w:gridCol w:w="2279"/>
        <w:gridCol w:w="2332"/>
        <w:gridCol w:w="2284"/>
      </w:tblGrid>
      <w:tr w:rsidR="00441BA4" w:rsidTr="00441BA4"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441BA4" w:rsidTr="00441BA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4" w:rsidRDefault="00441BA4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Дом культуры и творчества или объект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 xml:space="preserve">аналогичный такому функциональному назначению, </w:t>
            </w:r>
          </w:p>
          <w:p w:rsidR="00441BA4" w:rsidRDefault="00441BA4">
            <w:pPr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Здание библиотеки или объект аналогичный такому функциональному назначению</w:t>
            </w:r>
          </w:p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 xml:space="preserve">Не менее 2 объектов на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>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>Пешеходно-транспортная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>доступность не более 45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 xml:space="preserve">Территория муниципального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>образования</w:t>
            </w:r>
          </w:p>
        </w:tc>
      </w:tr>
      <w:tr w:rsidR="00441BA4" w:rsidTr="00441BA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>Противопожарный водоём (резервуар)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менее 1 объекта для каждого населенного пункта с числом жителей более 50 человек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-при наличии автонасосов: 200 м</w:t>
            </w:r>
          </w:p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-при наличии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мотопомп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: 100-150м в зависимости от типа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мотопомп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2.04.02-84 п.9.30)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441BA4" w:rsidTr="00441BA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Сельские кладбища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менее 5 объектов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Пешеходно-транспортная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 доступность не более 30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По фактически сложившейся ситуации</w:t>
            </w:r>
          </w:p>
        </w:tc>
      </w:tr>
      <w:tr w:rsidR="00441BA4" w:rsidTr="00441BA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Объекты связи, Объекты общественного питания, </w:t>
            </w:r>
          </w:p>
          <w:p w:rsidR="00441BA4" w:rsidRDefault="00441BA4">
            <w:pPr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Объекты торговли, Объекты бытового обслуживания, </w:t>
            </w:r>
          </w:p>
          <w:p w:rsidR="00441BA4" w:rsidRDefault="00441BA4">
            <w:pPr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Рынок для торговли продукцией  сельскохозяйственного производства или другие объекты аналогичные по данному функциональному назначению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В совокупности, не менее 10 объектов всех видов, на всю территорию муниципального образования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Пешеходно-транспортная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 доступность не более 30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441BA4" w:rsidTr="00441BA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Особо охраняемые природные территории местного значения Территории объектов культурного наследия местного (муниципального) значения поселения Территории лечебно-оздоровительных местностей и курортов местного значения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менее 2 объектов всех видов на всю территорию муниципального образования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Пешеходно-транспортная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 доступность не более 60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</w:tbl>
    <w:p w:rsidR="00441BA4" w:rsidRDefault="00441BA4" w:rsidP="00441BA4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lastRenderedPageBreak/>
        <w:t>Расчетные показатели для объектов благоустройства территории поселения</w:t>
      </w:r>
    </w:p>
    <w:p w:rsidR="00441BA4" w:rsidRDefault="00441BA4" w:rsidP="00441BA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Для населенных пунктов муниципаль</w:t>
      </w:r>
      <w:r w:rsidR="006A2B0B">
        <w:rPr>
          <w:rFonts w:ascii="Times New Roman" w:eastAsia="Times New Roman" w:hAnsi="Times New Roman" w:cs="Times New Roman"/>
          <w:color w:val="2C2C2C"/>
          <w:sz w:val="24"/>
          <w:szCs w:val="24"/>
        </w:rPr>
        <w:t>ного образования «Хохорск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» устанавливаются следующие расчетные показатели минимально допустимого уровня обеспеченности объектами благоустройства территории поселения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Style w:val="a4"/>
        <w:tblW w:w="0" w:type="auto"/>
        <w:tblLook w:val="04A0"/>
      </w:tblPr>
      <w:tblGrid>
        <w:gridCol w:w="2676"/>
        <w:gridCol w:w="2279"/>
        <w:gridCol w:w="2332"/>
        <w:gridCol w:w="2284"/>
      </w:tblGrid>
      <w:tr w:rsidR="00441BA4" w:rsidTr="00441BA4"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A4" w:rsidRDefault="00441BA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441BA4" w:rsidTr="00441BA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Уличное освещение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1 объект на каждые 50 метров улично-дорожной сети, в том числе пешеходных тротуаров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На каждые 50 метров улично-дорожной сети, в том числе пешеходных тротуаров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441BA4" w:rsidTr="00441BA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Озеленение территорий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Не менее 1 объекта для каждого населенного пункта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устанавливается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441BA4" w:rsidTr="00441BA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Детские площадки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менее 1 объекта для каждого населенного пункта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Пешеходная доступность – 15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441BA4" w:rsidTr="00441BA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Парковая зона (зона отдыха)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менее 1 объекта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Пешеходно-транспортная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 доступность не более 60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441BA4" w:rsidTr="00441BA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Пешеходные дорожки (тротуары)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75% обеспеченность всех населенных пунктов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устанавливается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441BA4" w:rsidTr="00441BA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Урны для мусора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менее 2 объектов для каждого населенного пункта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На каждые 100 метров улично-дорожной сети (пешеходных тротуаров)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441BA4" w:rsidTr="00441BA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менее 1 объекта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На расстоянии не менее 100 м. друг от друга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4" w:rsidRDefault="00441B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</w:tbl>
    <w:p w:rsidR="00441BA4" w:rsidRDefault="00441BA4" w:rsidP="00441BA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</w:p>
    <w:p w:rsidR="00441BA4" w:rsidRDefault="00441BA4" w:rsidP="00441B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441BA4" w:rsidRDefault="00441BA4" w:rsidP="00441B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A4" w:rsidRDefault="00441BA4" w:rsidP="00441B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A4" w:rsidRDefault="00441BA4" w:rsidP="00441B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A4" w:rsidRDefault="00441BA4" w:rsidP="00441B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A4" w:rsidRDefault="00441BA4" w:rsidP="00441B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A4" w:rsidRDefault="00441BA4" w:rsidP="00441B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A4" w:rsidRDefault="00441BA4" w:rsidP="00441B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A4" w:rsidRDefault="00441BA4" w:rsidP="00441B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A4" w:rsidRDefault="00441BA4" w:rsidP="00441B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A4" w:rsidRDefault="00441BA4" w:rsidP="00441BA4"/>
    <w:p w:rsidR="00A363D0" w:rsidRDefault="00A363D0"/>
    <w:sectPr w:rsidR="00A363D0" w:rsidSect="00A3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A377F"/>
    <w:multiLevelType w:val="multilevel"/>
    <w:tmpl w:val="E97E2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441BA4"/>
    <w:rsid w:val="00185714"/>
    <w:rsid w:val="00441BA4"/>
    <w:rsid w:val="005E6304"/>
    <w:rsid w:val="00631967"/>
    <w:rsid w:val="006A2B0B"/>
    <w:rsid w:val="00813722"/>
    <w:rsid w:val="00A363D0"/>
    <w:rsid w:val="00AA4E73"/>
    <w:rsid w:val="00B35564"/>
    <w:rsid w:val="00C17A43"/>
    <w:rsid w:val="00C527EE"/>
    <w:rsid w:val="00D8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BA4"/>
    <w:pPr>
      <w:ind w:left="720"/>
      <w:contextualSpacing/>
    </w:pPr>
  </w:style>
  <w:style w:type="table" w:styleId="a4">
    <w:name w:val="Table Grid"/>
    <w:basedOn w:val="a1"/>
    <w:uiPriority w:val="59"/>
    <w:rsid w:val="00441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2015-08-31T02:32:00Z</cp:lastPrinted>
  <dcterms:created xsi:type="dcterms:W3CDTF">2015-09-02T02:03:00Z</dcterms:created>
  <dcterms:modified xsi:type="dcterms:W3CDTF">2015-09-02T02:03:00Z</dcterms:modified>
</cp:coreProperties>
</file>